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04" w:rsidRPr="00595DD8" w:rsidRDefault="00B36B04" w:rsidP="00B36B04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95DD8" w:rsidRPr="005A593F" w:rsidRDefault="00A52E20" w:rsidP="00595DD8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5A593F">
        <w:rPr>
          <w:rFonts w:ascii="Arial" w:hAnsi="Arial" w:cs="Arial"/>
          <w:b/>
          <w:sz w:val="26"/>
          <w:szCs w:val="26"/>
        </w:rPr>
        <w:t>WYCENIONY WYKAZ ELEMENTÓW ROZLICZENIOWYCH</w:t>
      </w:r>
    </w:p>
    <w:p w:rsidR="00B36B04" w:rsidRPr="005A593F" w:rsidRDefault="00595DD8" w:rsidP="00595DD8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5A593F">
        <w:rPr>
          <w:rFonts w:ascii="Arial" w:hAnsi="Arial" w:cs="Arial"/>
          <w:b/>
          <w:sz w:val="26"/>
          <w:szCs w:val="26"/>
        </w:rPr>
        <w:t>(WWER)</w:t>
      </w:r>
    </w:p>
    <w:p w:rsidR="007548B9" w:rsidRPr="005A593F" w:rsidRDefault="007548B9" w:rsidP="00B36B04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4D1B8E" w:rsidRDefault="00B36B04" w:rsidP="00A52E20">
      <w:pPr>
        <w:pStyle w:val="Bezodstpw"/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0405E9">
        <w:rPr>
          <w:rFonts w:ascii="Arial" w:hAnsi="Arial" w:cs="Arial"/>
          <w:sz w:val="22"/>
          <w:szCs w:val="22"/>
        </w:rPr>
        <w:t>Przedmiot zamówienia</w:t>
      </w:r>
      <w:r>
        <w:rPr>
          <w:rFonts w:ascii="Arial" w:hAnsi="Arial" w:cs="Arial"/>
          <w:sz w:val="22"/>
          <w:szCs w:val="22"/>
        </w:rPr>
        <w:t>:</w:t>
      </w:r>
      <w:bookmarkStart w:id="0" w:name="_Hlk58572032"/>
    </w:p>
    <w:p w:rsidR="004D1B8E" w:rsidRPr="004D1B8E" w:rsidRDefault="004D1B8E" w:rsidP="00A52E20">
      <w:pPr>
        <w:pStyle w:val="Bezodstpw"/>
        <w:spacing w:line="276" w:lineRule="auto"/>
        <w:ind w:right="-1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 xml:space="preserve">Bieżąca konserwacja, utrzymanie oraz naprawy awaryjne urządzeń drogowych sygnalizacji świetlnych, aktywnych </w:t>
      </w:r>
      <w:proofErr w:type="spellStart"/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>doświetleń</w:t>
      </w:r>
      <w:proofErr w:type="spellEnd"/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 xml:space="preserve"> przejść dla pieszych, podświetlanych znaków D-6, stacji meteorologicznych oraz innych elementów BRD – z podziałem na części:</w:t>
      </w:r>
      <w:bookmarkEnd w:id="0"/>
    </w:p>
    <w:p w:rsidR="004D1B8E" w:rsidRPr="004D1B8E" w:rsidRDefault="004D1B8E" w:rsidP="00A52E20">
      <w:pPr>
        <w:pStyle w:val="Bezodstpw"/>
        <w:spacing w:line="276" w:lineRule="auto"/>
        <w:ind w:right="-1"/>
        <w:rPr>
          <w:rFonts w:ascii="Arial" w:hAnsi="Arial" w:cs="Arial"/>
          <w:b/>
          <w:i/>
          <w:sz w:val="22"/>
          <w:szCs w:val="22"/>
        </w:rPr>
      </w:pPr>
      <w:r w:rsidRPr="004D1B8E">
        <w:rPr>
          <w:rFonts w:ascii="Arial" w:hAnsi="Arial" w:cs="Arial"/>
          <w:b/>
          <w:i/>
          <w:sz w:val="22"/>
          <w:szCs w:val="22"/>
          <w:highlight w:val="yellow"/>
        </w:rPr>
        <w:t xml:space="preserve">Część nr </w:t>
      </w:r>
      <w:r w:rsidR="00FA7F98">
        <w:rPr>
          <w:rFonts w:ascii="Arial" w:hAnsi="Arial" w:cs="Arial"/>
          <w:b/>
          <w:i/>
          <w:sz w:val="22"/>
          <w:szCs w:val="22"/>
          <w:highlight w:val="yellow"/>
        </w:rPr>
        <w:t xml:space="preserve">2 </w:t>
      </w:r>
      <w:r w:rsidRPr="004D1B8E">
        <w:rPr>
          <w:rFonts w:ascii="Arial" w:hAnsi="Arial" w:cs="Arial"/>
          <w:b/>
          <w:i/>
          <w:sz w:val="22"/>
          <w:szCs w:val="22"/>
          <w:highlight w:val="yellow"/>
        </w:rPr>
        <w:t xml:space="preserve">– RDW </w:t>
      </w:r>
      <w:r w:rsidR="00FA7F98">
        <w:rPr>
          <w:rFonts w:ascii="Arial" w:hAnsi="Arial" w:cs="Arial"/>
          <w:b/>
          <w:i/>
          <w:sz w:val="22"/>
          <w:szCs w:val="22"/>
          <w:highlight w:val="yellow"/>
        </w:rPr>
        <w:t>Jakubowice</w:t>
      </w:r>
    </w:p>
    <w:p w:rsidR="00B36B04" w:rsidRPr="00595DD8" w:rsidRDefault="00B36B04" w:rsidP="00595DD8">
      <w:pPr>
        <w:spacing w:line="360" w:lineRule="auto"/>
        <w:ind w:right="110"/>
        <w:rPr>
          <w:rFonts w:ascii="Arial" w:hAnsi="Arial" w:cs="Arial"/>
          <w:b/>
          <w:sz w:val="22"/>
          <w:szCs w:val="22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210"/>
        <w:gridCol w:w="1004"/>
        <w:gridCol w:w="874"/>
        <w:gridCol w:w="1402"/>
        <w:gridCol w:w="1517"/>
      </w:tblGrid>
      <w:tr w:rsidR="00515276" w:rsidRPr="00515276" w:rsidTr="00EA7078">
        <w:trPr>
          <w:trHeight w:val="744"/>
          <w:jc w:val="center"/>
        </w:trPr>
        <w:tc>
          <w:tcPr>
            <w:tcW w:w="590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4210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C642B9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WYSZCZEGÓLNIONE 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ELEMENTY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JEDNOSTKA MIARY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JEDNOSTKOWA BRUTTO (zł)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WARTOŚĆ 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BRUTTO (zł)</w:t>
            </w:r>
          </w:p>
        </w:tc>
      </w:tr>
      <w:tr w:rsidR="000A5C64" w:rsidRPr="00515276" w:rsidTr="000A5C64">
        <w:trPr>
          <w:trHeight w:val="274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</w:tcPr>
          <w:p w:rsidR="000A5C64" w:rsidRPr="00515276" w:rsidRDefault="000A5C64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52E20" w:rsidRPr="00515276" w:rsidTr="00515276">
        <w:trPr>
          <w:trHeight w:val="543"/>
          <w:jc w:val="center"/>
        </w:trPr>
        <w:tc>
          <w:tcPr>
            <w:tcW w:w="9597" w:type="dxa"/>
            <w:gridSpan w:val="6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PODSTAWOWY ZAMÓWIENIA</w:t>
            </w:r>
          </w:p>
        </w:tc>
      </w:tr>
      <w:tr w:rsidR="00A41DE3" w:rsidRPr="00515276" w:rsidTr="00515276">
        <w:trPr>
          <w:trHeight w:val="353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1" w:name="RANGE!A5"/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a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WYKAZ URZĄDZEŃ</w:t>
            </w:r>
          </w:p>
          <w:bookmarkEnd w:id="1"/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 -  PRZYBYSŁAWICE  -  DW 794  -  odc. 200 km 2+104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WIELMOŻA - DW 794 - odc. 150 km 2+574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WIELMOŻA - DW 794 - odc. 150 km 1+497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AKTYWNA INFORMACJA WIZUALNA - ZIELONKI -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794 - odc. 240 km 1+114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BIÓRKÓW MAŁY - DW 776 - odc. 70 km 0+019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BRZOZÓWKA - DW 794 - odc. 190 km 1+380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- DZIEWIN -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965 - odc. 20 km 2+300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JANUSZOWICE - DW 794 - odc. 210 km 0+190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ŁYSZKOWICE - DW 776 - odc. 80 km 1+887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POSĄDZA - DW 776 - odc. 90 km 0+083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PRZYBYSŁAWICE - DW 794 - odc. 200 km 1+335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PRZYBYSŁAWICE - DW 794 - odc. 200 km 1+790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SUŁOSZOWA - DW 773 - odc. 40 km 3+257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SUŁOSZOWA - DW 773 - odc. 60 km 0+115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SUŁOSZOWA - DW 773 - odc. 60 km 1+146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TROJANOWICE - DW 794 - odc. 210 km 1+380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TROJANOWICE - DW 794 - odc. 210 km 2+040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–IWANOWICE DWORSKIE - DW 773-odc.140 km 0+880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–NIEGARDÓW- DW 775- odc. 40 km 0+020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PIOTRKOWICE MAŁE- DW 775 –odc. 50 km 0+760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–NOWE BRZESKO- DW 775 – odc.140 km 0+097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–SKAŁA -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773- odc.80 km 1+677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–SUŁOSZOWA -DW 773 –odc. 60 km  3+418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–WIELMOŻA – DW 794 – odc.150 km 2+440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–SUCHA –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794- odc. 100 km 0+715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–WOLBROM – DW 794 – odc.70 km 0+171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–WOLBROM – DW 794 – odc.80 km 0+118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40383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DZIEWIN – DW 965 – odc. 30 KM 0+100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40383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 DW 965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odc. 070 km 0+050 m. Bochnia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40383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 </w:t>
            </w:r>
          </w:p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>DW 776 odc. 110 km 2+780 m. Klimontów</w:t>
            </w:r>
            <w:r w:rsidR="0040383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40383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 </w:t>
            </w:r>
          </w:p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>DW 783 odc. 090 km 0+143 m. Zarzecze</w:t>
            </w:r>
            <w:r w:rsidR="0040383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40383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 DW 964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odc. 450 km 0+345 m. Ispina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40383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 DW 776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odc. 050 km 1+120 m. Luborzyca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40383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 DW 794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odc. 130 km 3+390 m. Zadroże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40383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773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odc. 120 km 1+200 m. Iwanowice Włościańskie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40383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775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odc. 140 km 0+238 m. Nowe Brzesko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 - 6 -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Szczepanowice km 631+167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2)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 - 6 -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Januszowice km 637+252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2)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 - 6 -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Słomniki km 638+870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2)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 - 6 -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Słomniki km 639+840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2)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SYGNALIZACJA OSTRZEGAWCZA D - 6 -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TRZYCIĄŻ - DW 794 odc. 120 km 0+602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2)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SYGNALIZACJA OSTRZEGAWCZA D - 6 -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ZIELONKI  - DW 794 odc. 230 km 0+012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2)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Aktywny znak C-9 – Szczepanowice DK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 km 631+071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3)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Aktywny znak C-9 – Szczepanowice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 km 631+270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3)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Aktywny znak C-9 – Orłów DK7 km 631+789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3)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BOCHNIA - DW 965 odc. 100 km 0+000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STACJA METEOROLOGICZNA - ISPINA - DW 775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odc. 140 km 1+700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TRZYCIĄŻ - DW 794 odc. 120 km 0+602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MIECHÓW - DW 783 odc. 280 km 1+559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ISPINA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775 odc. 140 km 1+400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5)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BOCHNIA – KAROSEK-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965 odc. 080 km 0+000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5)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BOCHNIA – ORACKA-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965 odc. 090 km 0+000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5)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BOCHNIA -GAL.RONDO-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965 odc. 060 km 0+000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5)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BOCHNIA-WIŚNICKA-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965 odc. 100 km 0+000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5)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AKOMODACYJNA-SŁOMNIKI-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była DK 7 km 638+200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5)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WZBUDZANA – BOCHNIA - KAZIMIERZA WIELKIEGO-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965 odc. 090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km 1+066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6)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40383F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WZBUDZANA – KLUCZE-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791 odc. 070 km 2+050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6)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4E96" w:rsidRPr="00515276" w:rsidTr="00515276">
        <w:trPr>
          <w:trHeight w:val="406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ind w:left="6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b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MONITORING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BOCHNIA - DW 965 odc. 100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STACJA METEOROLOGICZNA - ISPINA - DW 775 </w:t>
            </w:r>
            <w:r w:rsidR="000C349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odc. 140 km 1+700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TRZYCIĄŻ - DW 794 odc. 120 km 0+602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MIECHÓW - DW 783 odc. 280 km 1+559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ISPINA-</w:t>
            </w:r>
            <w:r w:rsidRPr="00FA7F98">
              <w:rPr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775 odc. 140 km 1+400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BOCHNIA –KAROSEK-</w:t>
            </w:r>
            <w:r w:rsidRPr="00FA7F98">
              <w:rPr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965 odc. 080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BOCHNIA –ORACKA-</w:t>
            </w:r>
            <w:r w:rsidRPr="00FA7F98">
              <w:rPr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965 odc. 090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BOCHNIA -GAL.RONDO-</w:t>
            </w:r>
            <w:r w:rsidRPr="00FA7F98">
              <w:rPr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965 odc. 060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BOCHNIA-WIŚNICKA-</w:t>
            </w:r>
            <w:r w:rsidRPr="00FA7F98">
              <w:rPr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965 odc. 100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WZBUDZANA – BOCHNIA-KAZIMIERZA WIELKIEGO-</w:t>
            </w:r>
            <w:r w:rsidRPr="00FA7F98">
              <w:rPr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965 odc. 090 km 1+066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WZBUDZANA – KLUCZE-</w:t>
            </w:r>
            <w:r w:rsidRPr="00FA7F98">
              <w:rPr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791 odc. 070 km 2+050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FA7F98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AKOMODACYJNA – SŁOMNIKI- </w:t>
            </w:r>
            <w:r w:rsidR="000C349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</w:rPr>
              <w:t>była DK 7 km 638+200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1247B1">
        <w:trPr>
          <w:trHeight w:val="471"/>
          <w:jc w:val="center"/>
        </w:trPr>
        <w:tc>
          <w:tcPr>
            <w:tcW w:w="6678" w:type="dxa"/>
            <w:gridSpan w:val="4"/>
            <w:vMerge w:val="restart"/>
            <w:shd w:val="clear" w:color="auto" w:fill="FFFF00"/>
            <w:vAlign w:val="center"/>
            <w:hideMark/>
          </w:tcPr>
          <w:p w:rsidR="00A52E20" w:rsidRPr="00515276" w:rsidRDefault="00A52E20" w:rsidP="005A593F">
            <w:pPr>
              <w:ind w:right="2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PODSTAWOWY – RAZEM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(poz. 1 – </w:t>
            </w:r>
            <w:r w:rsidR="00FA7F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2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A5C64" w:rsidRPr="00515276" w:rsidTr="000A5C64">
        <w:trPr>
          <w:trHeight w:val="274"/>
          <w:jc w:val="center"/>
        </w:trPr>
        <w:tc>
          <w:tcPr>
            <w:tcW w:w="6678" w:type="dxa"/>
            <w:gridSpan w:val="4"/>
            <w:vMerge/>
            <w:shd w:val="clear" w:color="auto" w:fill="FFFF00"/>
            <w:vAlign w:val="center"/>
          </w:tcPr>
          <w:p w:rsidR="00A52E20" w:rsidRPr="00515276" w:rsidRDefault="00A52E20" w:rsidP="005A593F">
            <w:pPr>
              <w:ind w:right="2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(miesięczna cena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>jednostkowa brutto)</w:t>
            </w:r>
          </w:p>
        </w:tc>
        <w:tc>
          <w:tcPr>
            <w:tcW w:w="1517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(cena ofertowa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>– zakres podstawowy)</w:t>
            </w:r>
          </w:p>
        </w:tc>
      </w:tr>
      <w:tr w:rsidR="00A52E20" w:rsidRPr="00515276" w:rsidTr="000A5C64">
        <w:trPr>
          <w:trHeight w:val="274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</w:tcPr>
          <w:p w:rsidR="00A52E20" w:rsidRPr="00515276" w:rsidRDefault="00595D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527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</w:tr>
      <w:tr w:rsidR="007F6070" w:rsidRPr="00515276" w:rsidTr="00515276">
        <w:trPr>
          <w:trHeight w:val="689"/>
          <w:jc w:val="center"/>
        </w:trPr>
        <w:tc>
          <w:tcPr>
            <w:tcW w:w="9597" w:type="dxa"/>
            <w:gridSpan w:val="6"/>
            <w:shd w:val="clear" w:color="auto" w:fill="FFC000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OPCJONALNY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ZAMÓWIENIA</w:t>
            </w:r>
          </w:p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93F" w:rsidRPr="00515276" w:rsidTr="00515276">
        <w:trPr>
          <w:trHeight w:val="427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</w:tcPr>
          <w:p w:rsidR="005A593F" w:rsidRPr="00515276" w:rsidRDefault="005A593F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a – WYKAZ URZĄDZEŃ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40383F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sygnalizacji świetlnej akomodacyjnej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40383F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sygnalizacji świetlnej wzbudzanej dla pieszych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stacji meteorologicznej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0383F" w:rsidRP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40383F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utrzymanie-aktywne doświetlenie przejścia dla pieszych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40383F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utrzymanie-sygnalizacja ostrzegawcza d-6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40383F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utrzymanie-aktywny znak c-9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Monitoring sygnalizacji świetlnej lub stacji meteorologicznych</w:t>
            </w:r>
            <w:r w:rsidR="004038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070" w:rsidRPr="00515276" w:rsidTr="00515276">
        <w:trPr>
          <w:trHeight w:val="557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b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WYMIANA ELEMENTÓW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NAPRAWY AWARYJNE</w:t>
            </w:r>
          </w:p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7F6070" w:rsidRPr="00515276" w:rsidRDefault="007F6070" w:rsidP="005A593F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="005A593F"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ena jednostkowa zawiera</w:t>
            </w:r>
            <w:r w:rsidR="005A593F"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zakup nowego elementu, dostawę oraz koszty montażu)</w:t>
            </w:r>
          </w:p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pStyle w:val="Akapitzlist"/>
              <w:ind w:left="-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fundamentu pod konstrukcję słupową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C349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maszt wraz ze zbrojeniem o kubaturze do 3 m3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masztu sygnalizacyjnego (rurowego)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słupa wysięgnikowego sygnalizacyjnego (rurowego) 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słupa doświetlenia przejścia 5-6 m </w:t>
            </w:r>
          </w:p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(stalowy ocynkowany)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słupa doświetlenia przejścia 5-6 m (aluminiowy)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fundamentu prefabrykowanego pod słup doświetlenia przejścia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wysięgnika słupa (prosty, łukowy, cofający)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czujnika obecności pieszego wraz z wspornikiem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głowicy sterującej aktywnym doświetleniem przejścia (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kasetonu D-6 wraz z pulsatorami (AIW) - montaż na słupie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konstrukcji bramowej (rurowej) 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94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latarni 3x300 LED na maszcie, wysięgniku </w:t>
            </w:r>
            <w:r w:rsidR="000C349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latarni 2x200 LED na maszcie, wysięgniku </w:t>
            </w:r>
            <w:r w:rsidR="000C349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latarni LED 1x300/200 na maszcie, </w:t>
            </w:r>
            <w:r w:rsidR="000C349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bookmarkStart w:id="2" w:name="_GoBack"/>
            <w:bookmarkEnd w:id="2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wysięgniku 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ekranu kontrastowego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konsoli mocującej latarnię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24.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zintegrowanego przycisku wzbudzenia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sygnalizatora akustycznego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kamery wideo detekcji wraz z wspornikiem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sterownika wraz z procesorem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sterownika,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moduł grup sygnalizacyjnych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wideo detekcji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pętli indukcyjnej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kabli  wideo detekcji (wraz z zarobieniem końcówek oraz podłączeniem sterownik - kamera)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obudowy sterownika sygnalizacji świetlnej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kanalizacji kablowej jednootworowej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(do śr.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110 mm)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kanalizacji kablowej dwuotworowej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kabla YKY 3x1,5mm2  lub 3x2,5mm2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(wraz z zarobieniem końcówek)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kabla YKSY 10x1,5mm2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(wraz z zarobieniem końcówek oraz podłączeniem sterownik - odbiornik)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kabla YKSY 19x1,5mm2 (wraz z zarobieniem końcówek oraz podłączeniem sterownik - odbiornik)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38.</w:t>
            </w:r>
          </w:p>
        </w:tc>
        <w:tc>
          <w:tcPr>
            <w:tcW w:w="4210" w:type="dxa"/>
            <w:shd w:val="clear" w:color="auto" w:fill="auto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494E" w:rsidRPr="00515276" w:rsidRDefault="0028494E" w:rsidP="0028494E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kabla zasilającego YKY 3x 10 mm2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(lub równoważnego Al)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39.</w:t>
            </w:r>
          </w:p>
        </w:tc>
        <w:tc>
          <w:tcPr>
            <w:tcW w:w="4210" w:type="dxa"/>
            <w:shd w:val="clear" w:color="auto" w:fill="auto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494E" w:rsidRPr="00515276" w:rsidRDefault="0028494E" w:rsidP="0028494E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studni kablowej SK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kompletnego znaku podświetlanego D-6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nad jezdnią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obudowy wraz z układem sterującym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dla znaku podświetlanego D-6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czujnika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automatu zmierzchowego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oprawy oświetleniowej asymetrycznej, doświetlającej przejście 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akumulatorów zasilających do znaków podświetlanych D-6 lub aktywnych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45.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aktywnego znaku C-9</w:t>
            </w:r>
          </w:p>
          <w:p w:rsidR="0028494E" w:rsidRPr="00515276" w:rsidRDefault="0028494E" w:rsidP="0028494E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(śr. 60,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90 cm)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słupka/wspornika znaku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wzbudzanej wraz z fundamentem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obsług.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do 16 grup sygnalizacyjnych wraz z fund.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obsług.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do 32 grup sygnalizacyjnych wraz z fund.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programu sygnalizacji świetlnej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i zaprogramowanie sterownika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stacji meteorologicznej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bez czujnika drogowego)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0A5C64">
        <w:trPr>
          <w:trHeight w:val="487"/>
          <w:jc w:val="center"/>
        </w:trPr>
        <w:tc>
          <w:tcPr>
            <w:tcW w:w="8080" w:type="dxa"/>
            <w:gridSpan w:val="5"/>
            <w:vMerge w:val="restart"/>
            <w:shd w:val="clear" w:color="auto" w:fill="FFC000"/>
            <w:vAlign w:val="center"/>
            <w:hideMark/>
          </w:tcPr>
          <w:p w:rsidR="000A5C64" w:rsidRPr="00515276" w:rsidRDefault="000A5C64" w:rsidP="000A5C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OPCJONALNY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RAZEM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(poz. 1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A5C64" w:rsidRPr="00515276" w:rsidTr="000A5C64">
        <w:trPr>
          <w:trHeight w:val="295"/>
          <w:jc w:val="center"/>
        </w:trPr>
        <w:tc>
          <w:tcPr>
            <w:tcW w:w="8080" w:type="dxa"/>
            <w:gridSpan w:val="5"/>
            <w:vMerge/>
            <w:shd w:val="clear" w:color="auto" w:fill="FFC000"/>
            <w:vAlign w:val="center"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(cena ofertowa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 xml:space="preserve">– zakres </w:t>
            </w: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opcjonalny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)</w:t>
            </w:r>
          </w:p>
        </w:tc>
      </w:tr>
      <w:tr w:rsidR="000A5C64" w:rsidRPr="00515276" w:rsidTr="000A5C64">
        <w:trPr>
          <w:trHeight w:val="258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  <w:hideMark/>
          </w:tcPr>
          <w:p w:rsidR="000A5C64" w:rsidRPr="00515276" w:rsidRDefault="000A5C64" w:rsidP="000A5C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0A5C64">
        <w:trPr>
          <w:trHeight w:val="816"/>
          <w:jc w:val="center"/>
        </w:trPr>
        <w:tc>
          <w:tcPr>
            <w:tcW w:w="8080" w:type="dxa"/>
            <w:gridSpan w:val="5"/>
            <w:shd w:val="clear" w:color="auto" w:fill="92D050"/>
            <w:vAlign w:val="center"/>
            <w:hideMark/>
          </w:tcPr>
          <w:p w:rsidR="000A5C64" w:rsidRPr="000A5C64" w:rsidRDefault="000A5C64" w:rsidP="000A5C64">
            <w:pPr>
              <w:pStyle w:val="Tekstpodstawowy"/>
              <w:spacing w:line="276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0A5C64">
              <w:rPr>
                <w:rFonts w:cs="Arial"/>
                <w:b/>
                <w:sz w:val="16"/>
                <w:szCs w:val="16"/>
              </w:rPr>
              <w:t>SUMA – CENA OFERTOWA</w:t>
            </w:r>
          </w:p>
          <w:p w:rsidR="000A5C64" w:rsidRPr="000A5C64" w:rsidRDefault="000A5C64" w:rsidP="000A5C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5C64">
              <w:rPr>
                <w:rFonts w:ascii="Arial" w:hAnsi="Arial" w:cs="Arial"/>
                <w:b/>
                <w:sz w:val="16"/>
                <w:szCs w:val="16"/>
              </w:rPr>
              <w:t>(ŁĄCZNA WARTOSĆ ZAKRESU PODSTAWOWEGO i ZAKRESU OPCJONALNEGO)</w:t>
            </w:r>
          </w:p>
        </w:tc>
        <w:tc>
          <w:tcPr>
            <w:tcW w:w="1517" w:type="dxa"/>
            <w:shd w:val="clear" w:color="auto" w:fill="92D050"/>
            <w:vAlign w:val="center"/>
          </w:tcPr>
          <w:p w:rsidR="000A5C64" w:rsidRPr="000A5C64" w:rsidRDefault="000A5C64" w:rsidP="004038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5C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545304" w:rsidRPr="000A5C64" w:rsidRDefault="00545304" w:rsidP="00545304">
      <w:pPr>
        <w:spacing w:line="360" w:lineRule="auto"/>
        <w:ind w:right="110"/>
        <w:rPr>
          <w:rFonts w:ascii="Arial" w:hAnsi="Arial" w:cs="Arial"/>
          <w:b/>
          <w:sz w:val="16"/>
          <w:szCs w:val="16"/>
        </w:rPr>
      </w:pPr>
    </w:p>
    <w:p w:rsidR="000A5C64" w:rsidRPr="00C470ED" w:rsidRDefault="000A5C64" w:rsidP="000A5C64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C470ED">
        <w:rPr>
          <w:rFonts w:ascii="Arial" w:hAnsi="Arial" w:cs="Arial"/>
          <w:i/>
          <w:sz w:val="10"/>
          <w:szCs w:val="10"/>
        </w:rPr>
        <w:t>*  do wypełnienia przez Wykonawcę – należy wpisać wartość dla poszczególnych elementów zadania (poz.) oraz ich sumę (mającej stanowić cenę ofertową) zgodnie z obowiązującymi Wykonawcę przepisami</w:t>
      </w:r>
      <w:r w:rsidRPr="00C470ED">
        <w:rPr>
          <w:rFonts w:ascii="Arial" w:hAnsi="Arial" w:cs="Arial"/>
          <w:i/>
          <w:sz w:val="10"/>
          <w:szCs w:val="10"/>
        </w:rPr>
        <w:br/>
        <w:t>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Wykonawcy.</w:t>
      </w:r>
    </w:p>
    <w:p w:rsidR="00321991" w:rsidRDefault="00321991" w:rsidP="00545304">
      <w:pPr>
        <w:pStyle w:val="Tekstpodstawowy"/>
        <w:spacing w:line="276" w:lineRule="auto"/>
        <w:ind w:left="284"/>
        <w:rPr>
          <w:rFonts w:cs="Arial"/>
          <w:sz w:val="20"/>
        </w:rPr>
      </w:pPr>
    </w:p>
    <w:p w:rsidR="00545304" w:rsidRDefault="00545304" w:rsidP="00545304">
      <w:pPr>
        <w:pStyle w:val="Tekstpodstawowy"/>
        <w:spacing w:line="276" w:lineRule="auto"/>
        <w:ind w:left="284"/>
        <w:rPr>
          <w:rFonts w:cs="Arial"/>
          <w:sz w:val="20"/>
          <w:highlight w:val="yellow"/>
        </w:rPr>
      </w:pPr>
    </w:p>
    <w:p w:rsidR="000A5C64" w:rsidRDefault="000A5C64" w:rsidP="00545304">
      <w:pPr>
        <w:spacing w:line="276" w:lineRule="auto"/>
        <w:rPr>
          <w:rFonts w:ascii="Arial" w:hAnsi="Arial" w:cs="Arial"/>
        </w:rPr>
      </w:pPr>
    </w:p>
    <w:p w:rsidR="000A5C64" w:rsidRDefault="000A5C64" w:rsidP="00545304">
      <w:pPr>
        <w:spacing w:line="276" w:lineRule="auto"/>
        <w:rPr>
          <w:rFonts w:ascii="Arial" w:hAnsi="Arial" w:cs="Arial"/>
        </w:rPr>
      </w:pPr>
    </w:p>
    <w:p w:rsidR="000A5C64" w:rsidRDefault="000A46B1" w:rsidP="00545304">
      <w:pPr>
        <w:spacing w:line="276" w:lineRule="auto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25.8pt;margin-top:2.45pt;width:201pt;height:34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40383F" w:rsidRDefault="0040383F" w:rsidP="00321991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</w:p>
                <w:p w:rsidR="0040383F" w:rsidRPr="000A5C64" w:rsidRDefault="0040383F" w:rsidP="000A5C64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przez osobę upoważnioną / osoby upoważnione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 / Wykonawców</w:t>
                  </w:r>
                </w:p>
              </w:txbxContent>
            </v:textbox>
            <w10:wrap type="square"/>
          </v:shape>
        </w:pict>
      </w: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40383F" w:rsidRDefault="0040383F" w:rsidP="0040383F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40383F" w:rsidRDefault="0040383F" w:rsidP="0040383F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40383F" w:rsidRDefault="0040383F" w:rsidP="0040383F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40383F" w:rsidRDefault="0040383F" w:rsidP="0040383F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40383F" w:rsidRPr="00C01F06" w:rsidRDefault="0040383F" w:rsidP="0040383F">
      <w:pPr>
        <w:jc w:val="both"/>
        <w:rPr>
          <w:rFonts w:ascii="Arial" w:eastAsia="Calibri" w:hAnsi="Arial" w:cs="Arial"/>
          <w:i/>
          <w:sz w:val="4"/>
          <w:szCs w:val="4"/>
        </w:rPr>
      </w:pPr>
    </w:p>
    <w:p w:rsidR="0040383F" w:rsidRDefault="0040383F" w:rsidP="0040383F">
      <w:pPr>
        <w:jc w:val="both"/>
        <w:rPr>
          <w:rFonts w:ascii="Arial" w:eastAsia="Calibri" w:hAnsi="Arial" w:cs="Arial"/>
          <w:i/>
          <w:sz w:val="14"/>
          <w:szCs w:val="14"/>
        </w:rPr>
      </w:pPr>
      <w:r w:rsidRPr="00931490">
        <w:rPr>
          <w:rFonts w:ascii="Arial" w:eastAsia="Calibri" w:hAnsi="Arial" w:cs="Arial"/>
          <w:i/>
          <w:sz w:val="14"/>
          <w:szCs w:val="14"/>
        </w:rPr>
        <w:t>UWAGA!</w:t>
      </w:r>
    </w:p>
    <w:p w:rsidR="0040383F" w:rsidRPr="00C01F06" w:rsidRDefault="0040383F" w:rsidP="0040383F">
      <w:pPr>
        <w:jc w:val="both"/>
        <w:rPr>
          <w:rFonts w:ascii="Arial" w:eastAsia="Calibri" w:hAnsi="Arial" w:cs="Arial"/>
          <w:i/>
          <w:sz w:val="6"/>
          <w:szCs w:val="6"/>
        </w:rPr>
      </w:pPr>
    </w:p>
    <w:p w:rsidR="0040383F" w:rsidRPr="00730437" w:rsidRDefault="0040383F" w:rsidP="0040383F">
      <w:pPr>
        <w:jc w:val="both"/>
        <w:rPr>
          <w:rFonts w:ascii="Arial" w:eastAsia="Calibri" w:hAnsi="Arial" w:cs="Arial"/>
          <w:i/>
          <w:sz w:val="14"/>
          <w:szCs w:val="14"/>
        </w:rPr>
      </w:pPr>
      <w:r w:rsidRPr="00931490">
        <w:rPr>
          <w:rFonts w:ascii="Arial" w:eastAsia="Calibri" w:hAnsi="Arial" w:cs="Arial"/>
          <w:i/>
          <w:sz w:val="14"/>
          <w:szCs w:val="14"/>
        </w:rPr>
        <w:t>Wymagane jest, aby określane / wskazywane w WWER ceny jednostkowe (brutto) dla poszczególnych wyszczególnionych niżej asortymentów</w:t>
      </w:r>
      <w:r>
        <w:rPr>
          <w:rFonts w:ascii="Arial" w:eastAsia="Calibri" w:hAnsi="Arial" w:cs="Arial"/>
          <w:i/>
          <w:sz w:val="14"/>
          <w:szCs w:val="14"/>
        </w:rPr>
        <w:t xml:space="preserve"> </w:t>
      </w:r>
      <w:r w:rsidRPr="00931490">
        <w:rPr>
          <w:rFonts w:ascii="Arial" w:eastAsia="Calibri" w:hAnsi="Arial" w:cs="Arial"/>
          <w:i/>
          <w:sz w:val="14"/>
          <w:szCs w:val="14"/>
        </w:rPr>
        <w:t xml:space="preserve">(elementów) przedmiotu zamówienia </w:t>
      </w:r>
      <w:r>
        <w:rPr>
          <w:rFonts w:ascii="Arial" w:eastAsia="Calibri" w:hAnsi="Arial" w:cs="Arial"/>
          <w:i/>
          <w:sz w:val="14"/>
          <w:szCs w:val="14"/>
        </w:rPr>
        <w:t xml:space="preserve">ujętych w WWER </w:t>
      </w:r>
      <w:r w:rsidRPr="00931490">
        <w:rPr>
          <w:rFonts w:ascii="Arial" w:eastAsia="Calibri" w:hAnsi="Arial" w:cs="Arial"/>
          <w:i/>
          <w:sz w:val="14"/>
          <w:szCs w:val="14"/>
        </w:rPr>
        <w:t xml:space="preserve">były jednolite / jednakowe w kontekście zakresu podstawowego zamówienia i zakresu opcjonalnego zamówienia. Wymóg </w:t>
      </w:r>
      <w:r>
        <w:rPr>
          <w:rFonts w:ascii="Arial" w:eastAsia="Calibri" w:hAnsi="Arial" w:cs="Arial"/>
          <w:i/>
          <w:sz w:val="14"/>
          <w:szCs w:val="14"/>
        </w:rPr>
        <w:t xml:space="preserve">przedmiotowej </w:t>
      </w:r>
      <w:r w:rsidRPr="00931490">
        <w:rPr>
          <w:rFonts w:ascii="Arial" w:eastAsia="Calibri" w:hAnsi="Arial" w:cs="Arial"/>
          <w:i/>
          <w:sz w:val="14"/>
          <w:szCs w:val="14"/>
        </w:rPr>
        <w:t xml:space="preserve">jednolitości cen jednostkowych dotyczy elementów zamówienia ujętych w następujących pozycjach WWER </w:t>
      </w:r>
      <w:r>
        <w:rPr>
          <w:rFonts w:ascii="Arial" w:eastAsia="Calibri" w:hAnsi="Arial" w:cs="Arial"/>
          <w:i/>
          <w:sz w:val="14"/>
          <w:szCs w:val="14"/>
        </w:rPr>
        <w:br/>
      </w:r>
      <w:r w:rsidRPr="00931490">
        <w:rPr>
          <w:rFonts w:ascii="Arial" w:eastAsia="Calibri" w:hAnsi="Arial" w:cs="Arial"/>
          <w:i/>
          <w:sz w:val="14"/>
          <w:szCs w:val="14"/>
        </w:rPr>
        <w:t>(uzna</w:t>
      </w:r>
      <w:r>
        <w:rPr>
          <w:rFonts w:ascii="Arial" w:eastAsia="Calibri" w:hAnsi="Arial" w:cs="Arial"/>
          <w:i/>
          <w:sz w:val="14"/>
          <w:szCs w:val="14"/>
        </w:rPr>
        <w:t>wanych</w:t>
      </w:r>
      <w:r w:rsidRPr="00931490">
        <w:rPr>
          <w:rFonts w:ascii="Arial" w:eastAsia="Calibri" w:hAnsi="Arial" w:cs="Arial"/>
          <w:i/>
          <w:sz w:val="14"/>
          <w:szCs w:val="14"/>
        </w:rPr>
        <w:t xml:space="preserve"> za asortyment</w:t>
      </w:r>
      <w:r>
        <w:rPr>
          <w:rFonts w:ascii="Arial" w:eastAsia="Calibri" w:hAnsi="Arial" w:cs="Arial"/>
          <w:i/>
          <w:sz w:val="14"/>
          <w:szCs w:val="14"/>
        </w:rPr>
        <w:t>y</w:t>
      </w:r>
      <w:r w:rsidRPr="00931490">
        <w:rPr>
          <w:rFonts w:ascii="Arial" w:eastAsia="Calibri" w:hAnsi="Arial" w:cs="Arial"/>
          <w:i/>
          <w:sz w:val="14"/>
          <w:szCs w:val="14"/>
        </w:rPr>
        <w:t xml:space="preserve"> tożsam</w:t>
      </w:r>
      <w:r>
        <w:rPr>
          <w:rFonts w:ascii="Arial" w:eastAsia="Calibri" w:hAnsi="Arial" w:cs="Arial"/>
          <w:i/>
          <w:sz w:val="14"/>
          <w:szCs w:val="14"/>
        </w:rPr>
        <w:t>e</w:t>
      </w:r>
      <w:r w:rsidRPr="00931490">
        <w:rPr>
          <w:rFonts w:ascii="Arial" w:eastAsia="Calibri" w:hAnsi="Arial" w:cs="Arial"/>
          <w:i/>
          <w:sz w:val="14"/>
          <w:szCs w:val="14"/>
        </w:rPr>
        <w:t xml:space="preserve"> w </w:t>
      </w:r>
      <w:r w:rsidRPr="00730437">
        <w:rPr>
          <w:rFonts w:ascii="Arial" w:eastAsia="Calibri" w:hAnsi="Arial" w:cs="Arial"/>
          <w:i/>
          <w:sz w:val="14"/>
          <w:szCs w:val="14"/>
        </w:rPr>
        <w:t>kontekście zakresu podstawowego i zakresu opcjonalnego):</w:t>
      </w:r>
    </w:p>
    <w:p w:rsidR="0040383F" w:rsidRDefault="0040383F" w:rsidP="0040383F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284"/>
        <w:jc w:val="both"/>
        <w:rPr>
          <w:rFonts w:ascii="Arial" w:hAnsi="Arial" w:cstheme="minorBidi"/>
          <w:i/>
          <w:sz w:val="14"/>
          <w:szCs w:val="14"/>
        </w:rPr>
      </w:pPr>
      <w:r w:rsidRPr="00730437">
        <w:rPr>
          <w:rFonts w:ascii="Arial" w:hAnsi="Arial" w:cstheme="minorBidi"/>
          <w:i/>
          <w:sz w:val="14"/>
          <w:szCs w:val="14"/>
        </w:rPr>
        <w:t xml:space="preserve">ceny jednostkowe podane w ramach 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 xml:space="preserve">poz. </w:t>
      </w:r>
      <w:r>
        <w:rPr>
          <w:rFonts w:ascii="Arial" w:hAnsi="Arial" w:cstheme="minorBidi"/>
          <w:i/>
          <w:sz w:val="14"/>
          <w:szCs w:val="14"/>
          <w:highlight w:val="yellow"/>
        </w:rPr>
        <w:t xml:space="preserve">5 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 xml:space="preserve">– </w:t>
      </w:r>
      <w:r>
        <w:rPr>
          <w:rFonts w:ascii="Arial" w:hAnsi="Arial" w:cstheme="minorBidi"/>
          <w:i/>
          <w:sz w:val="14"/>
          <w:szCs w:val="14"/>
          <w:highlight w:val="yellow"/>
        </w:rPr>
        <w:t>36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podstawowy zamówienia winny mieć taką samą wartość jak cena jednostkowa podana w ramach </w:t>
      </w:r>
      <w:r w:rsidRPr="00730437">
        <w:rPr>
          <w:rFonts w:ascii="Arial" w:hAnsi="Arial" w:cstheme="minorBidi"/>
          <w:i/>
          <w:sz w:val="14"/>
          <w:szCs w:val="14"/>
          <w:shd w:val="clear" w:color="auto" w:fill="FFC000"/>
        </w:rPr>
        <w:t>poz. 4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opcjonalny zamówienia;</w:t>
      </w:r>
    </w:p>
    <w:p w:rsidR="0040383F" w:rsidRDefault="0040383F" w:rsidP="0040383F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284"/>
        <w:jc w:val="both"/>
        <w:rPr>
          <w:rFonts w:ascii="Arial" w:hAnsi="Arial" w:cstheme="minorBidi"/>
          <w:i/>
          <w:sz w:val="14"/>
          <w:szCs w:val="14"/>
        </w:rPr>
      </w:pPr>
      <w:r w:rsidRPr="0040383F">
        <w:rPr>
          <w:rFonts w:ascii="Arial" w:hAnsi="Arial" w:cstheme="minorBidi"/>
          <w:i/>
          <w:sz w:val="14"/>
          <w:szCs w:val="14"/>
        </w:rPr>
        <w:t xml:space="preserve">ceny jednostkowe podane w ramach </w:t>
      </w:r>
      <w:r w:rsidRPr="0040383F">
        <w:rPr>
          <w:rFonts w:ascii="Arial" w:hAnsi="Arial" w:cstheme="minorBidi"/>
          <w:i/>
          <w:sz w:val="14"/>
          <w:szCs w:val="14"/>
          <w:highlight w:val="yellow"/>
        </w:rPr>
        <w:t xml:space="preserve">poz. </w:t>
      </w:r>
      <w:r>
        <w:rPr>
          <w:rFonts w:ascii="Arial" w:hAnsi="Arial" w:cstheme="minorBidi"/>
          <w:i/>
          <w:sz w:val="14"/>
          <w:szCs w:val="14"/>
          <w:highlight w:val="yellow"/>
        </w:rPr>
        <w:t>37</w:t>
      </w:r>
      <w:r w:rsidRPr="0040383F">
        <w:rPr>
          <w:rFonts w:ascii="Arial" w:hAnsi="Arial" w:cstheme="minorBidi"/>
          <w:i/>
          <w:sz w:val="14"/>
          <w:szCs w:val="14"/>
          <w:highlight w:val="yellow"/>
        </w:rPr>
        <w:t xml:space="preserve"> – </w:t>
      </w:r>
      <w:r>
        <w:rPr>
          <w:rFonts w:ascii="Arial" w:hAnsi="Arial" w:cstheme="minorBidi"/>
          <w:i/>
          <w:sz w:val="14"/>
          <w:szCs w:val="14"/>
          <w:highlight w:val="yellow"/>
        </w:rPr>
        <w:t>42</w:t>
      </w:r>
      <w:r w:rsidRPr="0040383F">
        <w:rPr>
          <w:rFonts w:ascii="Arial" w:hAnsi="Arial" w:cstheme="minorBidi"/>
          <w:i/>
          <w:sz w:val="14"/>
          <w:szCs w:val="14"/>
        </w:rPr>
        <w:t xml:space="preserve"> w tabeli zakres podstawowy zamówienia winny mieć taką samą wartość jak cena jednostkowa podana w ramach </w:t>
      </w:r>
      <w:r w:rsidRPr="0040383F">
        <w:rPr>
          <w:rFonts w:ascii="Arial" w:hAnsi="Arial" w:cstheme="minorBidi"/>
          <w:i/>
          <w:sz w:val="14"/>
          <w:szCs w:val="14"/>
          <w:shd w:val="clear" w:color="auto" w:fill="FFC000"/>
        </w:rPr>
        <w:t>poz. 5</w:t>
      </w:r>
      <w:r w:rsidRPr="0040383F">
        <w:rPr>
          <w:rFonts w:ascii="Arial" w:hAnsi="Arial" w:cstheme="minorBidi"/>
          <w:i/>
          <w:sz w:val="14"/>
          <w:szCs w:val="14"/>
        </w:rPr>
        <w:t xml:space="preserve"> w tabeli zakres opcjonalny zamówienia</w:t>
      </w:r>
      <w:r>
        <w:rPr>
          <w:rFonts w:ascii="Arial" w:hAnsi="Arial" w:cstheme="minorBidi"/>
          <w:i/>
          <w:sz w:val="14"/>
          <w:szCs w:val="14"/>
        </w:rPr>
        <w:t>;</w:t>
      </w:r>
    </w:p>
    <w:p w:rsidR="0040383F" w:rsidRPr="0040383F" w:rsidRDefault="0040383F" w:rsidP="0040383F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284"/>
        <w:jc w:val="both"/>
        <w:rPr>
          <w:rFonts w:ascii="Arial" w:hAnsi="Arial" w:cstheme="minorBidi"/>
          <w:i/>
          <w:sz w:val="14"/>
          <w:szCs w:val="14"/>
        </w:rPr>
      </w:pPr>
      <w:r w:rsidRPr="0040383F">
        <w:rPr>
          <w:rFonts w:ascii="Arial" w:hAnsi="Arial" w:cstheme="minorBidi"/>
          <w:i/>
          <w:sz w:val="14"/>
          <w:szCs w:val="14"/>
        </w:rPr>
        <w:t xml:space="preserve">ceny jednostkowe podane w ramach </w:t>
      </w:r>
      <w:r w:rsidRPr="0040383F">
        <w:rPr>
          <w:rFonts w:ascii="Arial" w:hAnsi="Arial" w:cstheme="minorBidi"/>
          <w:i/>
          <w:sz w:val="14"/>
          <w:szCs w:val="14"/>
          <w:highlight w:val="yellow"/>
        </w:rPr>
        <w:t xml:space="preserve">poz. </w:t>
      </w:r>
      <w:r>
        <w:rPr>
          <w:rFonts w:ascii="Arial" w:hAnsi="Arial" w:cstheme="minorBidi"/>
          <w:i/>
          <w:sz w:val="14"/>
          <w:szCs w:val="14"/>
          <w:highlight w:val="yellow"/>
        </w:rPr>
        <w:t>43 – 45</w:t>
      </w:r>
      <w:r w:rsidRPr="0040383F">
        <w:rPr>
          <w:rFonts w:ascii="Arial" w:hAnsi="Arial" w:cstheme="minorBidi"/>
          <w:i/>
          <w:sz w:val="14"/>
          <w:szCs w:val="14"/>
        </w:rPr>
        <w:t xml:space="preserve"> w tabeli zakres podstawowy zamówienia winny mieć taką samą wartość jak cena jednostkowa podana w ramach </w:t>
      </w:r>
      <w:r w:rsidRPr="0040383F">
        <w:rPr>
          <w:rFonts w:ascii="Arial" w:hAnsi="Arial" w:cstheme="minorBidi"/>
          <w:i/>
          <w:sz w:val="14"/>
          <w:szCs w:val="14"/>
          <w:shd w:val="clear" w:color="auto" w:fill="FFC000"/>
        </w:rPr>
        <w:t xml:space="preserve">poz. </w:t>
      </w:r>
      <w:r>
        <w:rPr>
          <w:rFonts w:ascii="Arial" w:hAnsi="Arial" w:cstheme="minorBidi"/>
          <w:i/>
          <w:sz w:val="14"/>
          <w:szCs w:val="14"/>
          <w:shd w:val="clear" w:color="auto" w:fill="FFC000"/>
        </w:rPr>
        <w:t>6</w:t>
      </w:r>
      <w:r w:rsidRPr="0040383F">
        <w:rPr>
          <w:rFonts w:ascii="Arial" w:hAnsi="Arial" w:cstheme="minorBidi"/>
          <w:i/>
          <w:sz w:val="14"/>
          <w:szCs w:val="14"/>
        </w:rPr>
        <w:t xml:space="preserve"> w tabeli zakres opcjonalny zamówienia</w:t>
      </w:r>
      <w:r>
        <w:rPr>
          <w:rFonts w:ascii="Arial" w:hAnsi="Arial" w:cstheme="minorBidi"/>
          <w:i/>
          <w:sz w:val="14"/>
          <w:szCs w:val="14"/>
        </w:rPr>
        <w:t>;</w:t>
      </w:r>
    </w:p>
    <w:p w:rsidR="0040383F" w:rsidRPr="00730437" w:rsidRDefault="0040383F" w:rsidP="0040383F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284"/>
        <w:jc w:val="both"/>
        <w:rPr>
          <w:rFonts w:ascii="Arial" w:hAnsi="Arial" w:cstheme="minorBidi"/>
          <w:i/>
          <w:sz w:val="14"/>
          <w:szCs w:val="14"/>
        </w:rPr>
      </w:pPr>
      <w:r w:rsidRPr="00730437">
        <w:rPr>
          <w:rFonts w:ascii="Arial" w:hAnsi="Arial" w:cstheme="minorBidi"/>
          <w:i/>
          <w:sz w:val="14"/>
          <w:szCs w:val="14"/>
        </w:rPr>
        <w:t xml:space="preserve">ceny jednostkowe podane w ramach 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 xml:space="preserve">poz. </w:t>
      </w:r>
      <w:r>
        <w:rPr>
          <w:rFonts w:ascii="Arial" w:hAnsi="Arial" w:cstheme="minorBidi"/>
          <w:i/>
          <w:sz w:val="14"/>
          <w:szCs w:val="14"/>
          <w:highlight w:val="yellow"/>
        </w:rPr>
        <w:t>46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 xml:space="preserve"> – </w:t>
      </w:r>
      <w:r>
        <w:rPr>
          <w:rFonts w:ascii="Arial" w:hAnsi="Arial" w:cstheme="minorBidi"/>
          <w:i/>
          <w:sz w:val="14"/>
          <w:szCs w:val="14"/>
          <w:highlight w:val="yellow"/>
        </w:rPr>
        <w:t>49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podstawowy zamówienia winny mieć taką samą wartość jak cena jednostkowa podana w ramach </w:t>
      </w:r>
      <w:r w:rsidRPr="00730437">
        <w:rPr>
          <w:rFonts w:ascii="Arial" w:hAnsi="Arial" w:cstheme="minorBidi"/>
          <w:i/>
          <w:sz w:val="14"/>
          <w:szCs w:val="14"/>
          <w:shd w:val="clear" w:color="auto" w:fill="FFC000"/>
        </w:rPr>
        <w:t>poz. 3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opcjonalny zamówienia;</w:t>
      </w:r>
    </w:p>
    <w:p w:rsidR="0040383F" w:rsidRPr="00730437" w:rsidRDefault="0040383F" w:rsidP="0040383F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284"/>
        <w:jc w:val="both"/>
        <w:rPr>
          <w:rFonts w:ascii="Arial" w:hAnsi="Arial" w:cstheme="minorBidi"/>
          <w:i/>
          <w:sz w:val="14"/>
          <w:szCs w:val="14"/>
        </w:rPr>
      </w:pPr>
      <w:r w:rsidRPr="00730437">
        <w:rPr>
          <w:rFonts w:ascii="Arial" w:hAnsi="Arial" w:cstheme="minorBidi"/>
          <w:i/>
          <w:sz w:val="14"/>
          <w:szCs w:val="14"/>
        </w:rPr>
        <w:t xml:space="preserve">ceny jednostkowe podane w ramach 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 xml:space="preserve">poz. </w:t>
      </w:r>
      <w:r>
        <w:rPr>
          <w:rFonts w:ascii="Arial" w:hAnsi="Arial" w:cstheme="minorBidi"/>
          <w:i/>
          <w:sz w:val="14"/>
          <w:szCs w:val="14"/>
          <w:highlight w:val="yellow"/>
        </w:rPr>
        <w:t>50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 xml:space="preserve"> – </w:t>
      </w:r>
      <w:r>
        <w:rPr>
          <w:rFonts w:ascii="Arial" w:hAnsi="Arial" w:cstheme="minorBidi"/>
          <w:i/>
          <w:sz w:val="14"/>
          <w:szCs w:val="14"/>
          <w:highlight w:val="yellow"/>
        </w:rPr>
        <w:t>55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podstawowy zamówienia winny mieć taką samą wartość jak cena jednostkowa podana w ramach </w:t>
      </w:r>
      <w:r w:rsidRPr="00730437">
        <w:rPr>
          <w:rFonts w:ascii="Arial" w:hAnsi="Arial" w:cstheme="minorBidi"/>
          <w:i/>
          <w:sz w:val="14"/>
          <w:szCs w:val="14"/>
          <w:shd w:val="clear" w:color="auto" w:fill="FFC000"/>
        </w:rPr>
        <w:t>poz. 1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opcjonalny zamówienia;</w:t>
      </w:r>
    </w:p>
    <w:p w:rsidR="0040383F" w:rsidRPr="00730437" w:rsidRDefault="0040383F" w:rsidP="0040383F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284"/>
        <w:jc w:val="both"/>
        <w:rPr>
          <w:rFonts w:ascii="Arial" w:hAnsi="Arial" w:cstheme="minorBidi"/>
          <w:i/>
          <w:sz w:val="14"/>
          <w:szCs w:val="14"/>
        </w:rPr>
      </w:pPr>
      <w:r w:rsidRPr="00730437">
        <w:rPr>
          <w:rFonts w:ascii="Arial" w:hAnsi="Arial" w:cstheme="minorBidi"/>
          <w:i/>
          <w:sz w:val="14"/>
          <w:szCs w:val="14"/>
        </w:rPr>
        <w:t xml:space="preserve">ceny jednostkowe podane w ramach 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 xml:space="preserve">poz. </w:t>
      </w:r>
      <w:r w:rsidR="00D54D9F">
        <w:rPr>
          <w:rFonts w:ascii="Arial" w:hAnsi="Arial" w:cstheme="minorBidi"/>
          <w:i/>
          <w:sz w:val="14"/>
          <w:szCs w:val="14"/>
          <w:highlight w:val="yellow"/>
        </w:rPr>
        <w:t>56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 xml:space="preserve"> – </w:t>
      </w:r>
      <w:r w:rsidR="00D54D9F">
        <w:rPr>
          <w:rFonts w:ascii="Arial" w:hAnsi="Arial" w:cstheme="minorBidi"/>
          <w:i/>
          <w:sz w:val="14"/>
          <w:szCs w:val="14"/>
          <w:highlight w:val="yellow"/>
        </w:rPr>
        <w:t>57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podstawowy zamówienia winny mieć taką samą wartość jak cena jednostkowa podana w ramach </w:t>
      </w:r>
      <w:r w:rsidRPr="00730437">
        <w:rPr>
          <w:rFonts w:ascii="Arial" w:hAnsi="Arial" w:cstheme="minorBidi"/>
          <w:i/>
          <w:sz w:val="14"/>
          <w:szCs w:val="14"/>
          <w:shd w:val="clear" w:color="auto" w:fill="FFC000"/>
        </w:rPr>
        <w:t xml:space="preserve">poz. </w:t>
      </w:r>
      <w:r w:rsidR="00D54D9F">
        <w:rPr>
          <w:rFonts w:ascii="Arial" w:hAnsi="Arial" w:cstheme="minorBidi"/>
          <w:i/>
          <w:sz w:val="14"/>
          <w:szCs w:val="14"/>
          <w:shd w:val="clear" w:color="auto" w:fill="FFC000"/>
        </w:rPr>
        <w:t>2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opcjonalny zamówienia.</w:t>
      </w:r>
    </w:p>
    <w:p w:rsidR="0040383F" w:rsidRPr="00C01F06" w:rsidRDefault="0040383F" w:rsidP="0040383F">
      <w:pPr>
        <w:pStyle w:val="Akapitzlist"/>
        <w:shd w:val="clear" w:color="auto" w:fill="FFFFFF"/>
        <w:tabs>
          <w:tab w:val="left" w:pos="426"/>
        </w:tabs>
        <w:ind w:left="426"/>
        <w:jc w:val="both"/>
        <w:rPr>
          <w:rFonts w:ascii="Arial" w:hAnsi="Arial" w:cstheme="minorBidi"/>
          <w:i/>
          <w:sz w:val="6"/>
          <w:szCs w:val="6"/>
        </w:rPr>
      </w:pPr>
    </w:p>
    <w:p w:rsidR="00545304" w:rsidRPr="0040383F" w:rsidRDefault="0040383F" w:rsidP="0040383F">
      <w:pPr>
        <w:jc w:val="both"/>
        <w:rPr>
          <w:rFonts w:ascii="Arial" w:hAnsi="Arial" w:cs="Arial"/>
          <w:i/>
          <w:sz w:val="14"/>
          <w:szCs w:val="14"/>
        </w:rPr>
      </w:pPr>
      <w:r w:rsidRPr="00931490">
        <w:rPr>
          <w:rFonts w:ascii="Arial" w:hAnsi="Arial" w:cs="Arial"/>
          <w:i/>
          <w:sz w:val="14"/>
          <w:szCs w:val="14"/>
        </w:rPr>
        <w:t xml:space="preserve">Ofertę (formularz ofertowy, formularz WWER) należy złożyć w oryginale (pod rygorem nieważności). Ofertę (formularz ofertowy, formularz WWER) należy złożyć jako dokument elektroniczny (dokumenty elektroniczne) – w formie elektronicznej (podpisane kwalifikowanym podpisem elektronicznym). </w:t>
      </w:r>
      <w:r>
        <w:rPr>
          <w:rFonts w:ascii="Arial" w:hAnsi="Arial" w:cs="Arial"/>
          <w:i/>
          <w:sz w:val="14"/>
          <w:szCs w:val="14"/>
        </w:rPr>
        <w:br/>
      </w:r>
      <w:r w:rsidRPr="00931490">
        <w:rPr>
          <w:rFonts w:ascii="Arial" w:hAnsi="Arial" w:cs="Arial"/>
          <w:i/>
          <w:sz w:val="14"/>
          <w:szCs w:val="14"/>
          <w:u w:val="single"/>
        </w:rPr>
        <w:t xml:space="preserve">Nie dopuszcza się złożenia oferty (formularza ofertowego, formularza WWER) w postaci </w:t>
      </w:r>
      <w:proofErr w:type="spellStart"/>
      <w:r w:rsidRPr="00931490">
        <w:rPr>
          <w:rFonts w:ascii="Arial" w:hAnsi="Arial" w:cs="Arial"/>
          <w:i/>
          <w:sz w:val="14"/>
          <w:szCs w:val="14"/>
          <w:u w:val="single"/>
        </w:rPr>
        <w:t>scanów</w:t>
      </w:r>
      <w:proofErr w:type="spellEnd"/>
      <w:r w:rsidRPr="00931490">
        <w:rPr>
          <w:rFonts w:ascii="Arial" w:hAnsi="Arial" w:cs="Arial"/>
          <w:i/>
          <w:sz w:val="14"/>
          <w:szCs w:val="14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4"/>
          <w:szCs w:val="14"/>
          <w:u w:val="single"/>
        </w:rPr>
        <w:br/>
      </w:r>
      <w:r w:rsidRPr="00931490">
        <w:rPr>
          <w:rFonts w:ascii="Arial" w:hAnsi="Arial" w:cs="Arial"/>
          <w:i/>
          <w:sz w:val="14"/>
          <w:szCs w:val="14"/>
          <w:u w:val="single"/>
        </w:rPr>
        <w:t xml:space="preserve">w formie pisemnej – podpisanych własnoręcznie) – bez względu na ewentualne opatrzenie ich dodatkowo podpisem elektronicznym. Przekazanie </w:t>
      </w:r>
      <w:r>
        <w:rPr>
          <w:rFonts w:ascii="Arial" w:hAnsi="Arial" w:cs="Arial"/>
          <w:i/>
          <w:sz w:val="14"/>
          <w:szCs w:val="14"/>
          <w:u w:val="single"/>
        </w:rPr>
        <w:br/>
      </w:r>
      <w:proofErr w:type="spellStart"/>
      <w:r w:rsidRPr="00931490">
        <w:rPr>
          <w:rFonts w:ascii="Arial" w:hAnsi="Arial" w:cs="Arial"/>
          <w:i/>
          <w:sz w:val="14"/>
          <w:szCs w:val="14"/>
          <w:u w:val="single"/>
        </w:rPr>
        <w:t>scanu</w:t>
      </w:r>
      <w:proofErr w:type="spellEnd"/>
      <w:r w:rsidRPr="00931490">
        <w:rPr>
          <w:rFonts w:ascii="Arial" w:hAnsi="Arial" w:cs="Arial"/>
          <w:i/>
          <w:sz w:val="14"/>
          <w:szCs w:val="14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545304" w:rsidRPr="0040383F" w:rsidSect="000A5C6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6B1" w:rsidRDefault="000A46B1" w:rsidP="00595DD8">
      <w:r>
        <w:separator/>
      </w:r>
    </w:p>
  </w:endnote>
  <w:endnote w:type="continuationSeparator" w:id="0">
    <w:p w:rsidR="000A46B1" w:rsidRDefault="000A46B1" w:rsidP="0059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659994"/>
      <w:docPartObj>
        <w:docPartGallery w:val="Page Numbers (Bottom of Page)"/>
        <w:docPartUnique/>
      </w:docPartObj>
    </w:sdtPr>
    <w:sdtEndPr/>
    <w:sdtContent>
      <w:p w:rsidR="0040383F" w:rsidRDefault="0040383F" w:rsidP="00A41DE3">
        <w:pPr>
          <w:pStyle w:val="Stopka"/>
          <w:jc w:val="center"/>
        </w:pPr>
        <w:r w:rsidRPr="00A41DE3">
          <w:rPr>
            <w:rFonts w:ascii="Arial" w:hAnsi="Arial" w:cs="Arial"/>
            <w:sz w:val="16"/>
            <w:szCs w:val="16"/>
          </w:rPr>
          <w:fldChar w:fldCharType="begin"/>
        </w:r>
        <w:r w:rsidRPr="00A41DE3">
          <w:rPr>
            <w:rFonts w:ascii="Arial" w:hAnsi="Arial" w:cs="Arial"/>
            <w:sz w:val="16"/>
            <w:szCs w:val="16"/>
          </w:rPr>
          <w:instrText>PAGE   \* MERGEFORMAT</w:instrText>
        </w:r>
        <w:r w:rsidRPr="00A41DE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4</w:t>
        </w:r>
        <w:r w:rsidRPr="00A41DE3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9509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0383F" w:rsidRPr="00595DD8" w:rsidRDefault="0040383F" w:rsidP="00595DD8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595DD8">
          <w:rPr>
            <w:rFonts w:ascii="Arial" w:hAnsi="Arial" w:cs="Arial"/>
            <w:sz w:val="16"/>
            <w:szCs w:val="16"/>
          </w:rPr>
          <w:fldChar w:fldCharType="begin"/>
        </w:r>
        <w:r w:rsidRPr="00595DD8">
          <w:rPr>
            <w:rFonts w:ascii="Arial" w:hAnsi="Arial" w:cs="Arial"/>
            <w:sz w:val="16"/>
            <w:szCs w:val="16"/>
          </w:rPr>
          <w:instrText>PAGE   \* MERGEFORMAT</w:instrText>
        </w:r>
        <w:r w:rsidRPr="00595DD8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595DD8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6B1" w:rsidRDefault="000A46B1" w:rsidP="00595DD8">
      <w:r>
        <w:separator/>
      </w:r>
    </w:p>
  </w:footnote>
  <w:footnote w:type="continuationSeparator" w:id="0">
    <w:p w:rsidR="000A46B1" w:rsidRDefault="000A46B1" w:rsidP="0059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83F" w:rsidRPr="00CB6573" w:rsidRDefault="0040383F" w:rsidP="004D1B8E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 xml:space="preserve">2.2.1. </w:t>
    </w:r>
    <w:r w:rsidRPr="00CB6573">
      <w:rPr>
        <w:rFonts w:ascii="Arial" w:hAnsi="Arial" w:cs="Arial"/>
        <w:bCs/>
        <w:sz w:val="16"/>
        <w:szCs w:val="16"/>
      </w:rPr>
      <w:t xml:space="preserve">SWZ </w:t>
    </w:r>
  </w:p>
  <w:p w:rsidR="0040383F" w:rsidRPr="00CB6573" w:rsidRDefault="0040383F" w:rsidP="004D1B8E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ZDW-DN-4-271-119/22</w:t>
    </w:r>
    <w:r w:rsidRPr="00CB6573">
      <w:rPr>
        <w:rFonts w:ascii="Arial" w:hAnsi="Arial" w:cs="Arial"/>
        <w:sz w:val="16"/>
        <w:szCs w:val="16"/>
      </w:rPr>
      <w:t>)</w:t>
    </w:r>
    <w:bookmarkEnd w:id="3"/>
    <w:bookmarkEnd w:id="4"/>
  </w:p>
  <w:p w:rsidR="0040383F" w:rsidRDefault="004038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36FE2"/>
    <w:multiLevelType w:val="hybridMultilevel"/>
    <w:tmpl w:val="758E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01979"/>
    <w:multiLevelType w:val="hybridMultilevel"/>
    <w:tmpl w:val="D9C05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60D9A"/>
    <w:multiLevelType w:val="hybridMultilevel"/>
    <w:tmpl w:val="23942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07EA3"/>
    <w:multiLevelType w:val="hybridMultilevel"/>
    <w:tmpl w:val="4154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02D2C"/>
    <w:multiLevelType w:val="hybridMultilevel"/>
    <w:tmpl w:val="44D2B3F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734A38F9"/>
    <w:multiLevelType w:val="hybridMultilevel"/>
    <w:tmpl w:val="B2505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852C58"/>
    <w:multiLevelType w:val="hybridMultilevel"/>
    <w:tmpl w:val="F0602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B04"/>
    <w:rsid w:val="00020833"/>
    <w:rsid w:val="000219CF"/>
    <w:rsid w:val="00044E96"/>
    <w:rsid w:val="00047674"/>
    <w:rsid w:val="000676D8"/>
    <w:rsid w:val="00073E74"/>
    <w:rsid w:val="000A406A"/>
    <w:rsid w:val="000A46B1"/>
    <w:rsid w:val="000A5C64"/>
    <w:rsid w:val="000C3490"/>
    <w:rsid w:val="000C5B34"/>
    <w:rsid w:val="000C7E4A"/>
    <w:rsid w:val="001247B1"/>
    <w:rsid w:val="00153752"/>
    <w:rsid w:val="0016600F"/>
    <w:rsid w:val="00180CFF"/>
    <w:rsid w:val="001D367A"/>
    <w:rsid w:val="001E03E7"/>
    <w:rsid w:val="00215D6A"/>
    <w:rsid w:val="00240143"/>
    <w:rsid w:val="0028494E"/>
    <w:rsid w:val="00296EA6"/>
    <w:rsid w:val="002E4216"/>
    <w:rsid w:val="00321991"/>
    <w:rsid w:val="00343E73"/>
    <w:rsid w:val="00354391"/>
    <w:rsid w:val="00367DB2"/>
    <w:rsid w:val="003B0B74"/>
    <w:rsid w:val="003D09BB"/>
    <w:rsid w:val="003D6284"/>
    <w:rsid w:val="003F0259"/>
    <w:rsid w:val="004002F7"/>
    <w:rsid w:val="0040383F"/>
    <w:rsid w:val="00424EB7"/>
    <w:rsid w:val="004378E8"/>
    <w:rsid w:val="00441E77"/>
    <w:rsid w:val="00476744"/>
    <w:rsid w:val="00496357"/>
    <w:rsid w:val="004A598C"/>
    <w:rsid w:val="004C0390"/>
    <w:rsid w:val="004D1B8E"/>
    <w:rsid w:val="004F58A2"/>
    <w:rsid w:val="00515276"/>
    <w:rsid w:val="00545304"/>
    <w:rsid w:val="00577E4A"/>
    <w:rsid w:val="00581013"/>
    <w:rsid w:val="00582B76"/>
    <w:rsid w:val="00595DD8"/>
    <w:rsid w:val="005A593F"/>
    <w:rsid w:val="005A5F24"/>
    <w:rsid w:val="0061713D"/>
    <w:rsid w:val="00642487"/>
    <w:rsid w:val="006471CB"/>
    <w:rsid w:val="00657705"/>
    <w:rsid w:val="006A2BB9"/>
    <w:rsid w:val="006A4763"/>
    <w:rsid w:val="006B48F1"/>
    <w:rsid w:val="006E308D"/>
    <w:rsid w:val="006E75D5"/>
    <w:rsid w:val="00733FA8"/>
    <w:rsid w:val="0074444A"/>
    <w:rsid w:val="007548B9"/>
    <w:rsid w:val="007D6E00"/>
    <w:rsid w:val="007F0E26"/>
    <w:rsid w:val="007F6070"/>
    <w:rsid w:val="007F6E67"/>
    <w:rsid w:val="0081000D"/>
    <w:rsid w:val="008338C8"/>
    <w:rsid w:val="008A67F6"/>
    <w:rsid w:val="008C438C"/>
    <w:rsid w:val="008D1C5D"/>
    <w:rsid w:val="00961B2E"/>
    <w:rsid w:val="00986EC6"/>
    <w:rsid w:val="009B1F81"/>
    <w:rsid w:val="009B4D47"/>
    <w:rsid w:val="009C117E"/>
    <w:rsid w:val="009C1DFD"/>
    <w:rsid w:val="009E4EAC"/>
    <w:rsid w:val="00A15E27"/>
    <w:rsid w:val="00A220FB"/>
    <w:rsid w:val="00A35AE6"/>
    <w:rsid w:val="00A41DE3"/>
    <w:rsid w:val="00A52E20"/>
    <w:rsid w:val="00A82AC1"/>
    <w:rsid w:val="00B055B3"/>
    <w:rsid w:val="00B36B04"/>
    <w:rsid w:val="00B41CD0"/>
    <w:rsid w:val="00B4607A"/>
    <w:rsid w:val="00B53470"/>
    <w:rsid w:val="00B86139"/>
    <w:rsid w:val="00B9692F"/>
    <w:rsid w:val="00C240C8"/>
    <w:rsid w:val="00C57ACC"/>
    <w:rsid w:val="00C642B9"/>
    <w:rsid w:val="00C65F45"/>
    <w:rsid w:val="00C936B0"/>
    <w:rsid w:val="00CA66E2"/>
    <w:rsid w:val="00CB50ED"/>
    <w:rsid w:val="00CB7BF3"/>
    <w:rsid w:val="00CD7081"/>
    <w:rsid w:val="00CF1DF5"/>
    <w:rsid w:val="00D54D9F"/>
    <w:rsid w:val="00D56A9F"/>
    <w:rsid w:val="00D93A87"/>
    <w:rsid w:val="00DE0AC4"/>
    <w:rsid w:val="00E56D6F"/>
    <w:rsid w:val="00EA7078"/>
    <w:rsid w:val="00EB4453"/>
    <w:rsid w:val="00EC6D1F"/>
    <w:rsid w:val="00ED432E"/>
    <w:rsid w:val="00EE48F7"/>
    <w:rsid w:val="00F44077"/>
    <w:rsid w:val="00F8062B"/>
    <w:rsid w:val="00F90394"/>
    <w:rsid w:val="00FA2F13"/>
    <w:rsid w:val="00FA59CC"/>
    <w:rsid w:val="00FA7F98"/>
    <w:rsid w:val="00FB1429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1C7CC"/>
  <w15:docId w15:val="{B2957E3F-164A-4F68-889D-5F99AF7D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6B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6B04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unhideWhenUsed/>
    <w:rsid w:val="00B36B04"/>
    <w:rPr>
      <w:color w:val="0000FF"/>
      <w:u w:val="single"/>
    </w:rPr>
  </w:style>
  <w:style w:type="paragraph" w:styleId="Bezodstpw">
    <w:name w:val="No Spacing"/>
    <w:uiPriority w:val="1"/>
    <w:qFormat/>
    <w:rsid w:val="00B3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E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4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FF32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D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DD8"/>
    <w:pPr>
      <w:suppressAutoHyphens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95DD8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39"/>
    <w:rsid w:val="0032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4038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F3E38-E5BC-497F-859E-DCA4B332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7</Pages>
  <Words>1953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Safinowska-Sierpińska</dc:creator>
  <cp:lastModifiedBy>Inga Gęsiarz-Nowak</cp:lastModifiedBy>
  <cp:revision>26</cp:revision>
  <cp:lastPrinted>2022-08-24T10:18:00Z</cp:lastPrinted>
  <dcterms:created xsi:type="dcterms:W3CDTF">2022-09-21T07:51:00Z</dcterms:created>
  <dcterms:modified xsi:type="dcterms:W3CDTF">2022-11-09T08:37:00Z</dcterms:modified>
</cp:coreProperties>
</file>